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C8" w:rsidRPr="005B10C3" w:rsidRDefault="00524321" w:rsidP="00524321">
      <w:pPr>
        <w:jc w:val="center"/>
        <w:rPr>
          <w:b/>
          <w:sz w:val="48"/>
        </w:rPr>
      </w:pPr>
      <w:r w:rsidRPr="005B10C3">
        <w:rPr>
          <w:rFonts w:hint="eastAsia"/>
          <w:b/>
          <w:sz w:val="48"/>
        </w:rPr>
        <w:t>生物</w:t>
      </w:r>
      <w:r w:rsidRPr="005B10C3">
        <w:rPr>
          <w:b/>
          <w:sz w:val="48"/>
        </w:rPr>
        <w:t>医学工程学院开放课题</w:t>
      </w:r>
    </w:p>
    <w:p w:rsidR="00646666" w:rsidRPr="005B10C3" w:rsidRDefault="00524321" w:rsidP="00524321">
      <w:pPr>
        <w:jc w:val="center"/>
        <w:rPr>
          <w:b/>
          <w:sz w:val="48"/>
        </w:rPr>
      </w:pPr>
      <w:r w:rsidRPr="005B10C3">
        <w:rPr>
          <w:b/>
          <w:sz w:val="48"/>
        </w:rPr>
        <w:t>评审</w:t>
      </w:r>
      <w:r w:rsidR="00FD1DC8" w:rsidRPr="005B10C3">
        <w:rPr>
          <w:rFonts w:hint="eastAsia"/>
          <w:b/>
          <w:sz w:val="48"/>
        </w:rPr>
        <w:t>结果</w:t>
      </w:r>
    </w:p>
    <w:p w:rsidR="00950989" w:rsidRPr="00950989" w:rsidRDefault="00950989" w:rsidP="00524321">
      <w:pPr>
        <w:jc w:val="center"/>
        <w:rPr>
          <w:sz w:val="52"/>
        </w:rPr>
      </w:pPr>
    </w:p>
    <w:tbl>
      <w:tblPr>
        <w:tblStyle w:val="a5"/>
        <w:tblW w:w="0" w:type="auto"/>
        <w:jc w:val="center"/>
        <w:tblLook w:val="04A0" w:firstRow="1" w:lastRow="0" w:firstColumn="1" w:lastColumn="0" w:noHBand="0" w:noVBand="1"/>
      </w:tblPr>
      <w:tblGrid>
        <w:gridCol w:w="2301"/>
        <w:gridCol w:w="936"/>
        <w:gridCol w:w="7656"/>
        <w:gridCol w:w="1656"/>
      </w:tblGrid>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项目编号</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姓名</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项目名称</w:t>
            </w:r>
          </w:p>
        </w:tc>
        <w:tc>
          <w:tcPr>
            <w:tcW w:w="0" w:type="auto"/>
          </w:tcPr>
          <w:p w:rsidR="00761E15"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资助经费额度</w:t>
            </w:r>
          </w:p>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（万元）</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2018-BME-KFKT-01</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徐永涛</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合理计算设计针对蛋白靶点的重复蛋白抑制剂</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2018-BME-KFKT-02</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任琼琼</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利用酶</w:t>
            </w:r>
            <w:r w:rsidRPr="005B10C3">
              <w:rPr>
                <w:rFonts w:ascii="Times New Roman" w:hAnsi="Times New Roman" w:cs="Times New Roman"/>
                <w:sz w:val="24"/>
                <w:szCs w:val="21"/>
              </w:rPr>
              <w:t>-Au</w:t>
            </w:r>
            <w:r w:rsidRPr="005B10C3">
              <w:rPr>
                <w:rFonts w:ascii="Times New Roman" w:hAnsi="Times New Roman" w:cs="Times New Roman"/>
                <w:sz w:val="24"/>
                <w:szCs w:val="21"/>
              </w:rPr>
              <w:t>纳米簇修饰的碳纤维电极在体检测小鼠大脑</w:t>
            </w:r>
            <w:r w:rsidRPr="005B10C3">
              <w:rPr>
                <w:rFonts w:ascii="Times New Roman" w:hAnsi="Times New Roman" w:cs="Times New Roman"/>
                <w:sz w:val="24"/>
                <w:szCs w:val="21"/>
              </w:rPr>
              <w:t>NO</w:t>
            </w:r>
            <w:r w:rsidRPr="005B10C3">
              <w:rPr>
                <w:rFonts w:ascii="Times New Roman" w:hAnsi="Times New Roman" w:cs="Times New Roman"/>
                <w:sz w:val="24"/>
                <w:szCs w:val="21"/>
              </w:rPr>
              <w:t>含量</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2018-BME-KFKT-03</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蒋文帅</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石墨烯折射率传感器在疾病检测领域的应用</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2018-BME-KFKT-04</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杜江</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经血源子宫内膜干细胞体外无血清培养及质量评价</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1.5</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2018-BME-KFKT-05</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任武</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人体下肢运动步态行为学评价研究</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1.5</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2018-BME-KFKT-06</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王昌</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近红外成像与脑电的多模态分析在光遗传治疗精神分裂症大鼠中的应用</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1.5</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2018-BME-KFKT-07</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赵宗亚</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精神分裂大鼠模型认知功能障碍的神经电生理机制研究</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1.5</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2018-BME-KFKT-08</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朱鑫星</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LncRNA HOXA-AS3</w:t>
            </w:r>
            <w:r w:rsidRPr="005B10C3">
              <w:rPr>
                <w:rFonts w:ascii="Times New Roman" w:hAnsi="Times New Roman" w:cs="Times New Roman"/>
                <w:sz w:val="24"/>
                <w:szCs w:val="21"/>
              </w:rPr>
              <w:t>调控动脉粥样硬化的的分子机理研究</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1.5</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2018-BME-KFKT-09</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郭睿</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不同来源间充质干细胞的外泌体治疗急性肝损伤的效果评价</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2018-BME-KFKT-10</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杨敏</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计算设计针对</w:t>
            </w:r>
            <w:r w:rsidRPr="005B10C3">
              <w:rPr>
                <w:rFonts w:ascii="Times New Roman" w:hAnsi="Times New Roman" w:cs="Times New Roman"/>
                <w:sz w:val="24"/>
                <w:szCs w:val="21"/>
              </w:rPr>
              <w:t xml:space="preserve"> PD-1 </w:t>
            </w:r>
            <w:r w:rsidRPr="005B10C3">
              <w:rPr>
                <w:rFonts w:ascii="Times New Roman" w:hAnsi="Times New Roman" w:cs="Times New Roman"/>
                <w:sz w:val="24"/>
                <w:szCs w:val="21"/>
              </w:rPr>
              <w:t>和</w:t>
            </w:r>
            <w:r w:rsidRPr="005B10C3">
              <w:rPr>
                <w:rFonts w:ascii="Times New Roman" w:hAnsi="Times New Roman" w:cs="Times New Roman"/>
                <w:sz w:val="24"/>
                <w:szCs w:val="21"/>
              </w:rPr>
              <w:t xml:space="preserve"> PD-L1 </w:t>
            </w:r>
            <w:r w:rsidRPr="005B10C3">
              <w:rPr>
                <w:rFonts w:ascii="Times New Roman" w:hAnsi="Times New Roman" w:cs="Times New Roman"/>
                <w:sz w:val="24"/>
                <w:szCs w:val="21"/>
              </w:rPr>
              <w:t>为靶点的癌症免疫治疗抑制剂</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2018-BME-KFKT-11</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张松杰</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遗传算法在以信封蛋白为靶点的肽抑制剂设计中的应用</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2018-BME-KFKT-12</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李中伟</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基于字典学习的低剂量</w:t>
            </w:r>
            <w:r w:rsidRPr="005B10C3">
              <w:rPr>
                <w:rFonts w:ascii="Times New Roman" w:hAnsi="Times New Roman" w:cs="Times New Roman"/>
                <w:sz w:val="24"/>
                <w:szCs w:val="21"/>
              </w:rPr>
              <w:t>CT</w:t>
            </w:r>
            <w:r w:rsidRPr="005B10C3">
              <w:rPr>
                <w:rFonts w:ascii="Times New Roman" w:hAnsi="Times New Roman" w:cs="Times New Roman"/>
                <w:sz w:val="24"/>
                <w:szCs w:val="21"/>
              </w:rPr>
              <w:t>迭代重建正则化参数选择方法研究</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2018-BME-KFKT-13</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张彬</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基于卷积神经网络的肺结节自动学习模型</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w:t>
            </w:r>
          </w:p>
        </w:tc>
      </w:tr>
      <w:tr w:rsidR="00761E15" w:rsidRPr="005B10C3" w:rsidTr="009F0592">
        <w:trPr>
          <w:jc w:val="center"/>
        </w:trPr>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2018-BME-KFKT-14</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张业宏</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基于电生理的疼痛评估方法研究</w:t>
            </w:r>
          </w:p>
        </w:tc>
        <w:tc>
          <w:tcPr>
            <w:tcW w:w="0" w:type="auto"/>
          </w:tcPr>
          <w:p w:rsidR="00761E15" w:rsidRPr="005B10C3" w:rsidRDefault="00761E15" w:rsidP="00761E15">
            <w:pPr>
              <w:jc w:val="center"/>
              <w:rPr>
                <w:rFonts w:ascii="Times New Roman" w:hAnsi="Times New Roman" w:cs="Times New Roman"/>
                <w:sz w:val="24"/>
                <w:szCs w:val="21"/>
              </w:rPr>
            </w:pPr>
            <w:r w:rsidRPr="005B10C3">
              <w:rPr>
                <w:rFonts w:ascii="Times New Roman" w:hAnsi="Times New Roman" w:cs="Times New Roman"/>
                <w:sz w:val="24"/>
                <w:szCs w:val="21"/>
              </w:rPr>
              <w:t>1</w:t>
            </w:r>
          </w:p>
        </w:tc>
      </w:tr>
    </w:tbl>
    <w:p w:rsidR="00524321" w:rsidRDefault="00524321"/>
    <w:p w:rsidR="00524321" w:rsidRPr="005B10C3" w:rsidRDefault="00524321">
      <w:bookmarkStart w:id="0" w:name="_GoBack"/>
      <w:bookmarkEnd w:id="0"/>
    </w:p>
    <w:sectPr w:rsidR="00524321" w:rsidRPr="005B10C3" w:rsidSect="002C43C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250" w:rsidRDefault="00140250" w:rsidP="00524321">
      <w:r>
        <w:separator/>
      </w:r>
    </w:p>
  </w:endnote>
  <w:endnote w:type="continuationSeparator" w:id="0">
    <w:p w:rsidR="00140250" w:rsidRDefault="00140250" w:rsidP="0052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250" w:rsidRDefault="00140250" w:rsidP="00524321">
      <w:r>
        <w:separator/>
      </w:r>
    </w:p>
  </w:footnote>
  <w:footnote w:type="continuationSeparator" w:id="0">
    <w:p w:rsidR="00140250" w:rsidRDefault="00140250" w:rsidP="00524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4B"/>
    <w:rsid w:val="00057A5F"/>
    <w:rsid w:val="00140250"/>
    <w:rsid w:val="002C43C4"/>
    <w:rsid w:val="00405284"/>
    <w:rsid w:val="00495033"/>
    <w:rsid w:val="004C56AD"/>
    <w:rsid w:val="00524321"/>
    <w:rsid w:val="005672BC"/>
    <w:rsid w:val="005B10C3"/>
    <w:rsid w:val="006208FB"/>
    <w:rsid w:val="006570EA"/>
    <w:rsid w:val="00761E15"/>
    <w:rsid w:val="00896C3E"/>
    <w:rsid w:val="00950989"/>
    <w:rsid w:val="00A25AEC"/>
    <w:rsid w:val="00B404DA"/>
    <w:rsid w:val="00B4252D"/>
    <w:rsid w:val="00D0444B"/>
    <w:rsid w:val="00D943B7"/>
    <w:rsid w:val="00EE3323"/>
    <w:rsid w:val="00FD1DC8"/>
    <w:rsid w:val="00FD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94DB75-C49A-4684-A69D-D662651D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4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321"/>
    <w:rPr>
      <w:sz w:val="18"/>
      <w:szCs w:val="18"/>
    </w:rPr>
  </w:style>
  <w:style w:type="paragraph" w:styleId="a4">
    <w:name w:val="footer"/>
    <w:basedOn w:val="a"/>
    <w:link w:val="Char0"/>
    <w:uiPriority w:val="99"/>
    <w:unhideWhenUsed/>
    <w:rsid w:val="00524321"/>
    <w:pPr>
      <w:tabs>
        <w:tab w:val="center" w:pos="4153"/>
        <w:tab w:val="right" w:pos="8306"/>
      </w:tabs>
      <w:snapToGrid w:val="0"/>
      <w:jc w:val="left"/>
    </w:pPr>
    <w:rPr>
      <w:sz w:val="18"/>
      <w:szCs w:val="18"/>
    </w:rPr>
  </w:style>
  <w:style w:type="character" w:customStyle="1" w:styleId="Char0">
    <w:name w:val="页脚 Char"/>
    <w:basedOn w:val="a0"/>
    <w:link w:val="a4"/>
    <w:uiPriority w:val="99"/>
    <w:rsid w:val="00524321"/>
    <w:rPr>
      <w:sz w:val="18"/>
      <w:szCs w:val="18"/>
    </w:rPr>
  </w:style>
  <w:style w:type="table" w:styleId="a5">
    <w:name w:val="Table Grid"/>
    <w:basedOn w:val="a1"/>
    <w:uiPriority w:val="39"/>
    <w:rsid w:val="00524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524321"/>
    <w:rPr>
      <w:sz w:val="18"/>
      <w:szCs w:val="18"/>
    </w:rPr>
  </w:style>
  <w:style w:type="character" w:customStyle="1" w:styleId="Char1">
    <w:name w:val="批注框文本 Char"/>
    <w:basedOn w:val="a0"/>
    <w:link w:val="a6"/>
    <w:uiPriority w:val="99"/>
    <w:semiHidden/>
    <w:rsid w:val="005243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65449">
      <w:bodyDiv w:val="1"/>
      <w:marLeft w:val="0"/>
      <w:marRight w:val="0"/>
      <w:marTop w:val="0"/>
      <w:marBottom w:val="0"/>
      <w:divBdr>
        <w:top w:val="none" w:sz="0" w:space="0" w:color="auto"/>
        <w:left w:val="none" w:sz="0" w:space="0" w:color="auto"/>
        <w:bottom w:val="none" w:sz="0" w:space="0" w:color="auto"/>
        <w:right w:val="none" w:sz="0" w:space="0" w:color="auto"/>
      </w:divBdr>
    </w:div>
    <w:div w:id="839782160">
      <w:bodyDiv w:val="1"/>
      <w:marLeft w:val="0"/>
      <w:marRight w:val="0"/>
      <w:marTop w:val="0"/>
      <w:marBottom w:val="0"/>
      <w:divBdr>
        <w:top w:val="none" w:sz="0" w:space="0" w:color="auto"/>
        <w:left w:val="none" w:sz="0" w:space="0" w:color="auto"/>
        <w:bottom w:val="none" w:sz="0" w:space="0" w:color="auto"/>
        <w:right w:val="none" w:sz="0" w:space="0" w:color="auto"/>
      </w:divBdr>
    </w:div>
    <w:div w:id="10372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109</Words>
  <Characters>625</Characters>
  <Application>Microsoft Office Word</Application>
  <DocSecurity>0</DocSecurity>
  <Lines>5</Lines>
  <Paragraphs>1</Paragraphs>
  <ScaleCrop>false</ScaleCrop>
  <Company>Microsoft</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2018-01-17T09:18:00Z</cp:lastPrinted>
  <dcterms:created xsi:type="dcterms:W3CDTF">2018-01-17T09:07:00Z</dcterms:created>
  <dcterms:modified xsi:type="dcterms:W3CDTF">2018-03-21T02:09:00Z</dcterms:modified>
</cp:coreProperties>
</file>